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5632D8" w:rsidRDefault="005632D8" w:rsidP="00A36E06">
      <w:pPr>
        <w:pStyle w:val="direction-ltr"/>
        <w:spacing w:after="0" w:afterAutospacing="0"/>
        <w:rPr>
          <w:color w:val="832183"/>
          <w:spacing w:val="-12"/>
          <w:sz w:val="40"/>
          <w:szCs w:val="40"/>
        </w:rPr>
      </w:pPr>
    </w:p>
    <w:p w:rsidR="00324A17" w:rsidRPr="005632D8" w:rsidRDefault="00877B3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5632D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5632D8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5632D8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5632D8">
        <w:rPr>
          <w:color w:val="943634" w:themeColor="accent2" w:themeShade="BF"/>
          <w:spacing w:val="-12"/>
          <w:sz w:val="40"/>
          <w:szCs w:val="40"/>
        </w:rPr>
        <w:t>ara</w:t>
      </w:r>
      <w:r w:rsidR="001E304C" w:rsidRPr="005632D8">
        <w:rPr>
          <w:color w:val="943634" w:themeColor="accent2" w:themeShade="BF"/>
          <w:spacing w:val="-12"/>
          <w:sz w:val="40"/>
          <w:szCs w:val="40"/>
        </w:rPr>
        <w:t xml:space="preserve"> el</w:t>
      </w:r>
      <w:r w:rsidR="0025157A" w:rsidRPr="005632D8">
        <w:rPr>
          <w:color w:val="943634" w:themeColor="accent2" w:themeShade="BF"/>
          <w:spacing w:val="-12"/>
          <w:sz w:val="40"/>
          <w:szCs w:val="40"/>
        </w:rPr>
        <w:t xml:space="preserve"> Trámite de </w:t>
      </w:r>
      <w:r w:rsidR="00E855D4" w:rsidRPr="005632D8">
        <w:rPr>
          <w:color w:val="943634" w:themeColor="accent2" w:themeShade="BF"/>
          <w:spacing w:val="-12"/>
          <w:sz w:val="40"/>
          <w:szCs w:val="40"/>
        </w:rPr>
        <w:t>Pensión por Inhabilitación</w:t>
      </w: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de</w:t>
      </w:r>
      <w:r w:rsidR="001E304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E855D4">
        <w:rPr>
          <w:rFonts w:eastAsia="Avenir Light"/>
          <w:color w:val="808080" w:themeColor="background1" w:themeShade="80"/>
          <w:kern w:val="24"/>
          <w:sz w:val="21"/>
          <w:szCs w:val="21"/>
        </w:rPr>
        <w:t>Pensión por Inhabilitación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A36E06" w:rsidP="00A36E06">
      <w:pPr>
        <w:pStyle w:val="NormalWeb"/>
        <w:tabs>
          <w:tab w:val="left" w:pos="69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ab/>
      </w: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E855D4">
        <w:rPr>
          <w:color w:val="808080" w:themeColor="background1" w:themeShade="80"/>
          <w:sz w:val="21"/>
          <w:szCs w:val="21"/>
        </w:rPr>
        <w:t>Noveno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 Art</w:t>
      </w:r>
      <w:r w:rsidR="00E855D4">
        <w:rPr>
          <w:color w:val="808080" w:themeColor="background1" w:themeShade="80"/>
          <w:sz w:val="21"/>
          <w:szCs w:val="21"/>
        </w:rPr>
        <w:t xml:space="preserve"> 42</w:t>
      </w:r>
      <w:r w:rsidR="00675E0C">
        <w:rPr>
          <w:color w:val="808080" w:themeColor="background1" w:themeShade="80"/>
          <w:sz w:val="21"/>
          <w:szCs w:val="21"/>
        </w:rPr>
        <w:t xml:space="preserve">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A36E06" w:rsidRDefault="00A36E06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855D4" w:rsidSect="001E304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6E06" w:rsidRDefault="00A36E06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Identificación Oficial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Fotografía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RFC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CURP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Domicilio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E855D4" w:rsidRDefault="00E855D4" w:rsidP="001E304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855D4" w:rsidSect="00E855D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36E06" w:rsidRDefault="00A36E06" w:rsidP="001E304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A36E06" w:rsidRDefault="0028441C" w:rsidP="00A36E06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5157A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llevar un soporte contable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E855D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 ISSSTE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5632D8" w:rsidRDefault="00B34F8D" w:rsidP="001E304C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5632D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1E304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5632D8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9954D1" wp14:editId="3B57CEC9">
                <wp:simplePos x="0" y="0"/>
                <wp:positionH relativeFrom="column">
                  <wp:posOffset>-956310</wp:posOffset>
                </wp:positionH>
                <wp:positionV relativeFrom="paragraph">
                  <wp:posOffset>1043940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2D8" w:rsidRPr="00CE69D3" w:rsidRDefault="005632D8" w:rsidP="005632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5.3pt;margin-top:82.2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" fillcolor="#7f7f7f [1612]" strokecolor="#943634 [2405]" strokeweight="2pt">
                <v:textbox>
                  <w:txbxContent>
                    <w:p w:rsidR="005632D8" w:rsidRPr="00CE69D3" w:rsidRDefault="005632D8" w:rsidP="005632D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5632D8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35" w:rsidRDefault="003E0335" w:rsidP="005632D8">
      <w:pPr>
        <w:spacing w:after="0" w:line="240" w:lineRule="auto"/>
      </w:pPr>
      <w:r>
        <w:separator/>
      </w:r>
    </w:p>
  </w:endnote>
  <w:endnote w:type="continuationSeparator" w:id="0">
    <w:p w:rsidR="003E0335" w:rsidRDefault="003E0335" w:rsidP="0056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35" w:rsidRDefault="003E0335" w:rsidP="005632D8">
      <w:pPr>
        <w:spacing w:after="0" w:line="240" w:lineRule="auto"/>
      </w:pPr>
      <w:r>
        <w:separator/>
      </w:r>
    </w:p>
  </w:footnote>
  <w:footnote w:type="continuationSeparator" w:id="0">
    <w:p w:rsidR="003E0335" w:rsidRDefault="003E0335" w:rsidP="0056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D8" w:rsidRDefault="0056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-125730</wp:posOffset>
          </wp:positionV>
          <wp:extent cx="5334000" cy="11906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5157A"/>
    <w:rsid w:val="0028441C"/>
    <w:rsid w:val="002A622B"/>
    <w:rsid w:val="00324A17"/>
    <w:rsid w:val="00333BCC"/>
    <w:rsid w:val="003E0335"/>
    <w:rsid w:val="003F74D8"/>
    <w:rsid w:val="004771EE"/>
    <w:rsid w:val="004E26DB"/>
    <w:rsid w:val="005632D8"/>
    <w:rsid w:val="005A32D8"/>
    <w:rsid w:val="00675E0C"/>
    <w:rsid w:val="006F777B"/>
    <w:rsid w:val="00750C79"/>
    <w:rsid w:val="00877B3D"/>
    <w:rsid w:val="008D7188"/>
    <w:rsid w:val="00900886"/>
    <w:rsid w:val="00A36E06"/>
    <w:rsid w:val="00B34F8D"/>
    <w:rsid w:val="00B36F59"/>
    <w:rsid w:val="00C00532"/>
    <w:rsid w:val="00D40AB0"/>
    <w:rsid w:val="00E855D4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6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2D8"/>
  </w:style>
  <w:style w:type="paragraph" w:styleId="Piedepgina">
    <w:name w:val="footer"/>
    <w:basedOn w:val="Normal"/>
    <w:link w:val="PiedepginaCar"/>
    <w:uiPriority w:val="99"/>
    <w:unhideWhenUsed/>
    <w:rsid w:val="0056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6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2D8"/>
  </w:style>
  <w:style w:type="paragraph" w:styleId="Piedepgina">
    <w:name w:val="footer"/>
    <w:basedOn w:val="Normal"/>
    <w:link w:val="PiedepginaCar"/>
    <w:uiPriority w:val="99"/>
    <w:unhideWhenUsed/>
    <w:rsid w:val="0056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2022-03-01T21:52:00Z</dcterms:created>
  <dcterms:modified xsi:type="dcterms:W3CDTF">2022-03-01T21:52:00Z</dcterms:modified>
</cp:coreProperties>
</file>